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9EA87" w14:textId="77777777" w:rsidR="008D60C6" w:rsidRDefault="008D60C6" w:rsidP="008D60C6">
      <w:pPr>
        <w:rPr>
          <w:rFonts w:ascii="Tahoma" w:hAnsi="Tahoma" w:cs="Tahoma"/>
          <w:b/>
          <w:sz w:val="24"/>
          <w:szCs w:val="24"/>
          <w:lang w:val="es-ES"/>
        </w:rPr>
      </w:pPr>
      <w:r>
        <w:rPr>
          <w:rFonts w:ascii="Tahoma" w:hAnsi="Tahoma" w:cs="Tahoma"/>
          <w:b/>
          <w:sz w:val="24"/>
          <w:szCs w:val="24"/>
          <w:lang w:val="es-ES"/>
        </w:rPr>
        <w:t>Política de la calidad</w:t>
      </w:r>
    </w:p>
    <w:p w14:paraId="71E7019A" w14:textId="77777777" w:rsidR="008D60C6" w:rsidRDefault="008D60C6" w:rsidP="008D60C6">
      <w:pPr>
        <w:rPr>
          <w:rFonts w:ascii="Tahoma" w:hAnsi="Tahoma" w:cs="Tahoma"/>
          <w:b/>
          <w:sz w:val="24"/>
          <w:szCs w:val="24"/>
          <w:lang w:val="es-ES"/>
        </w:rPr>
      </w:pPr>
    </w:p>
    <w:p w14:paraId="46355280" w14:textId="77777777" w:rsidR="008D60C6" w:rsidRDefault="008D60C6" w:rsidP="008D60C6">
      <w:pPr>
        <w:spacing w:line="360" w:lineRule="auto"/>
        <w:jc w:val="both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Con el objeto de brindar soluciones tecnológicas en la reparación y fabricación de repuestos para la industria de la energía y siderúrgica y lograr competir en el mercado internacional, resulta imprescindible asegurar la competitividad, brindando a nuestros clientes productos de calidad a precios razonables, que satisfagan y superen sus expectativas.</w:t>
      </w:r>
    </w:p>
    <w:p w14:paraId="06AAE586" w14:textId="77777777" w:rsidR="008D60C6" w:rsidRDefault="008D60C6" w:rsidP="008D60C6">
      <w:pPr>
        <w:spacing w:line="360" w:lineRule="auto"/>
        <w:ind w:right="71"/>
        <w:jc w:val="both"/>
        <w:rPr>
          <w:rFonts w:ascii="Tahoma" w:hAnsi="Tahoma" w:cs="Tahoma"/>
          <w:szCs w:val="22"/>
        </w:rPr>
      </w:pPr>
    </w:p>
    <w:p w14:paraId="6534042B" w14:textId="409EDE57" w:rsidR="008D60C6" w:rsidRDefault="008D60C6" w:rsidP="008D60C6">
      <w:pPr>
        <w:spacing w:line="360" w:lineRule="auto"/>
        <w:ind w:right="71"/>
        <w:jc w:val="both"/>
        <w:rPr>
          <w:rFonts w:ascii="Tahoma" w:hAnsi="Tahoma" w:cs="Tahoma"/>
          <w:b/>
          <w:szCs w:val="22"/>
        </w:rPr>
      </w:pPr>
      <w:r>
        <w:rPr>
          <w:rFonts w:ascii="Tahoma" w:hAnsi="Tahoma" w:cs="Tahoma"/>
          <w:szCs w:val="22"/>
        </w:rPr>
        <w:t xml:space="preserve">Por lo </w:t>
      </w:r>
      <w:r w:rsidR="009B167D">
        <w:rPr>
          <w:rFonts w:ascii="Tahoma" w:hAnsi="Tahoma" w:cs="Tahoma"/>
          <w:szCs w:val="22"/>
        </w:rPr>
        <w:t>tanto,</w:t>
      </w:r>
      <w:r>
        <w:rPr>
          <w:rFonts w:ascii="Tahoma" w:hAnsi="Tahoma" w:cs="Tahoma"/>
          <w:szCs w:val="22"/>
        </w:rPr>
        <w:t xml:space="preserve"> Metalvos S.R.L. establece las siguientes acciones:</w:t>
      </w:r>
    </w:p>
    <w:p w14:paraId="1790D232" w14:textId="77777777" w:rsidR="008D60C6" w:rsidRDefault="008D60C6" w:rsidP="008D60C6">
      <w:pPr>
        <w:spacing w:line="360" w:lineRule="auto"/>
        <w:jc w:val="both"/>
        <w:rPr>
          <w:rFonts w:ascii="Tahoma" w:hAnsi="Tahoma" w:cs="Tahoma"/>
          <w:szCs w:val="22"/>
        </w:rPr>
      </w:pPr>
    </w:p>
    <w:p w14:paraId="29DC8336" w14:textId="77777777" w:rsidR="008D60C6" w:rsidRDefault="008D60C6" w:rsidP="008D60C6">
      <w:pPr>
        <w:spacing w:line="360" w:lineRule="auto"/>
        <w:ind w:left="540"/>
        <w:jc w:val="both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1)  Asumir por parte de la Dirección la máxima responsabilidad sobre la Gestión de la Calidad.</w:t>
      </w:r>
    </w:p>
    <w:p w14:paraId="0BA26731" w14:textId="77777777" w:rsidR="008D60C6" w:rsidRDefault="008D60C6" w:rsidP="008D60C6">
      <w:pPr>
        <w:spacing w:line="360" w:lineRule="auto"/>
        <w:ind w:left="540"/>
        <w:jc w:val="both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Delegar esta responsabilidad a todo el personal en sus distintos niveles y velar por el cumplimiento de la misma.</w:t>
      </w:r>
    </w:p>
    <w:p w14:paraId="705D7B98" w14:textId="77777777" w:rsidR="008D60C6" w:rsidRDefault="008D60C6" w:rsidP="008D60C6">
      <w:pPr>
        <w:spacing w:line="360" w:lineRule="auto"/>
        <w:ind w:left="540"/>
        <w:jc w:val="both"/>
        <w:rPr>
          <w:rFonts w:ascii="Tahoma" w:hAnsi="Tahoma" w:cs="Tahoma"/>
          <w:szCs w:val="22"/>
        </w:rPr>
      </w:pPr>
    </w:p>
    <w:p w14:paraId="4D5B6A48" w14:textId="77777777" w:rsidR="008D60C6" w:rsidRDefault="008D60C6" w:rsidP="008D60C6">
      <w:pPr>
        <w:spacing w:line="360" w:lineRule="auto"/>
        <w:ind w:left="540"/>
        <w:jc w:val="both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2) Garantizar la calidad de los productos suministrados, manteniendo la flexibilidad y una respuesta rápida a la necesidad de nuestros clientes y demás partes interesadas.</w:t>
      </w:r>
    </w:p>
    <w:p w14:paraId="470933EF" w14:textId="77777777" w:rsidR="008D60C6" w:rsidRDefault="008D60C6" w:rsidP="008D60C6">
      <w:pPr>
        <w:spacing w:line="360" w:lineRule="auto"/>
        <w:ind w:left="540"/>
        <w:jc w:val="both"/>
        <w:rPr>
          <w:rFonts w:ascii="Tahoma" w:hAnsi="Tahoma" w:cs="Tahoma"/>
          <w:szCs w:val="22"/>
        </w:rPr>
      </w:pPr>
    </w:p>
    <w:p w14:paraId="471A2141" w14:textId="77777777" w:rsidR="008D60C6" w:rsidRDefault="008D60C6" w:rsidP="008D60C6">
      <w:pPr>
        <w:spacing w:line="360" w:lineRule="auto"/>
        <w:ind w:left="540"/>
        <w:jc w:val="both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3)  Capacitar al personal y fomentar la conciencia de la calidad y responsabilidad en el desarrollo de sus tareas, atendiendo como factor primordial a su bienestar laboral.</w:t>
      </w:r>
    </w:p>
    <w:p w14:paraId="507A94C0" w14:textId="77777777" w:rsidR="008D60C6" w:rsidRDefault="008D60C6" w:rsidP="008D60C6">
      <w:pPr>
        <w:spacing w:line="360" w:lineRule="auto"/>
        <w:ind w:left="540"/>
        <w:jc w:val="both"/>
        <w:rPr>
          <w:rFonts w:ascii="Tahoma" w:hAnsi="Tahoma" w:cs="Tahoma"/>
          <w:szCs w:val="22"/>
        </w:rPr>
      </w:pPr>
    </w:p>
    <w:p w14:paraId="09A9774C" w14:textId="77777777" w:rsidR="008D60C6" w:rsidRDefault="008D60C6" w:rsidP="008D60C6">
      <w:pPr>
        <w:spacing w:line="360" w:lineRule="auto"/>
        <w:ind w:left="540"/>
        <w:jc w:val="both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4) Seleccionar proveedores que garanticen nuestros requerimientos de calidad.</w:t>
      </w:r>
    </w:p>
    <w:p w14:paraId="45526784" w14:textId="77777777" w:rsidR="008D60C6" w:rsidRDefault="008D60C6" w:rsidP="008D60C6">
      <w:pPr>
        <w:spacing w:line="360" w:lineRule="auto"/>
        <w:ind w:left="540"/>
        <w:jc w:val="both"/>
        <w:rPr>
          <w:rFonts w:ascii="Tahoma" w:hAnsi="Tahoma" w:cs="Tahoma"/>
          <w:szCs w:val="22"/>
        </w:rPr>
      </w:pPr>
    </w:p>
    <w:p w14:paraId="055A02AE" w14:textId="77777777" w:rsidR="008D60C6" w:rsidRDefault="008D60C6" w:rsidP="008D60C6">
      <w:pPr>
        <w:spacing w:line="360" w:lineRule="auto"/>
        <w:ind w:left="540"/>
        <w:jc w:val="both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5) Cumplir los requisitos aplicables y mejorar continuamente la eficacia del sistema y de los procesos de la empresa. </w:t>
      </w:r>
    </w:p>
    <w:p w14:paraId="69258AE0" w14:textId="77777777" w:rsidR="008D60C6" w:rsidRDefault="008D60C6" w:rsidP="008D60C6">
      <w:pPr>
        <w:spacing w:line="360" w:lineRule="auto"/>
        <w:ind w:left="540"/>
        <w:jc w:val="both"/>
        <w:rPr>
          <w:rFonts w:ascii="Tahoma" w:hAnsi="Tahoma" w:cs="Tahoma"/>
          <w:szCs w:val="22"/>
        </w:rPr>
      </w:pPr>
    </w:p>
    <w:p w14:paraId="604DA005" w14:textId="77777777" w:rsidR="008D60C6" w:rsidRDefault="008D60C6" w:rsidP="008D60C6">
      <w:pPr>
        <w:spacing w:line="360" w:lineRule="auto"/>
        <w:ind w:left="540"/>
        <w:jc w:val="both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6) Incrementar, mediante la innovación en tecnologías y procesos, la rentabilidad necesaria para garantizar la permanencia y el crecimiento de la organización.</w:t>
      </w:r>
    </w:p>
    <w:p w14:paraId="1D00C832" w14:textId="77777777" w:rsidR="008D60C6" w:rsidRDefault="008D60C6" w:rsidP="008D60C6">
      <w:pPr>
        <w:spacing w:line="360" w:lineRule="auto"/>
        <w:ind w:left="540"/>
        <w:jc w:val="both"/>
        <w:rPr>
          <w:rFonts w:ascii="Tahoma" w:hAnsi="Tahoma" w:cs="Tahoma"/>
          <w:szCs w:val="22"/>
        </w:rPr>
      </w:pPr>
    </w:p>
    <w:p w14:paraId="420CDA9D" w14:textId="77777777" w:rsidR="008D60C6" w:rsidRDefault="008D60C6" w:rsidP="008D60C6">
      <w:pPr>
        <w:spacing w:line="360" w:lineRule="auto"/>
        <w:jc w:val="both"/>
        <w:rPr>
          <w:rFonts w:ascii="Tahoma" w:hAnsi="Tahoma" w:cs="Tahoma"/>
          <w:szCs w:val="22"/>
        </w:rPr>
      </w:pPr>
    </w:p>
    <w:p w14:paraId="022B9893" w14:textId="77777777" w:rsidR="008D60C6" w:rsidRDefault="008D60C6" w:rsidP="008D60C6">
      <w:pPr>
        <w:spacing w:line="360" w:lineRule="auto"/>
        <w:jc w:val="both"/>
        <w:rPr>
          <w:rFonts w:ascii="Tahoma" w:hAnsi="Tahoma" w:cs="Tahoma"/>
          <w:b/>
          <w:szCs w:val="22"/>
        </w:rPr>
      </w:pPr>
      <w:r>
        <w:rPr>
          <w:rFonts w:ascii="Tahoma" w:hAnsi="Tahoma" w:cs="Tahoma"/>
          <w:szCs w:val="22"/>
        </w:rPr>
        <w:t>Para el cumplimiento de esta Política solicitamos la colaboración de todo el personal de METALVOS S.R.L.</w:t>
      </w:r>
    </w:p>
    <w:p w14:paraId="5D88E337" w14:textId="77777777" w:rsidR="008D60C6" w:rsidRDefault="008D60C6" w:rsidP="008D60C6">
      <w:pPr>
        <w:spacing w:line="360" w:lineRule="auto"/>
        <w:jc w:val="both"/>
        <w:rPr>
          <w:rFonts w:ascii="Tahoma" w:hAnsi="Tahoma" w:cs="Tahoma"/>
          <w:szCs w:val="22"/>
        </w:rPr>
      </w:pPr>
    </w:p>
    <w:p w14:paraId="41C00BAA" w14:textId="506812AC" w:rsidR="00CC4DAA" w:rsidRPr="00FB1E7E" w:rsidRDefault="008D60C6" w:rsidP="00FB1E7E">
      <w:pPr>
        <w:tabs>
          <w:tab w:val="left" w:pos="240"/>
          <w:tab w:val="center" w:pos="4873"/>
        </w:tabs>
        <w:jc w:val="left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ab/>
      </w:r>
      <w:r>
        <w:rPr>
          <w:rFonts w:ascii="Tahoma" w:hAnsi="Tahoma" w:cs="Tahoma"/>
          <w:szCs w:val="22"/>
        </w:rPr>
        <w:tab/>
      </w:r>
      <w:r>
        <w:rPr>
          <w:rFonts w:ascii="Tahoma" w:hAnsi="Tahoma" w:cs="Tahoma"/>
          <w:szCs w:val="22"/>
        </w:rPr>
        <w:tab/>
      </w:r>
      <w:r>
        <w:rPr>
          <w:rFonts w:ascii="Tahoma" w:hAnsi="Tahoma" w:cs="Tahoma"/>
          <w:szCs w:val="22"/>
        </w:rPr>
        <w:tab/>
      </w:r>
    </w:p>
    <w:sectPr w:rsidR="00CC4DAA" w:rsidRPr="00FB1E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6CB"/>
    <w:rsid w:val="00265CF5"/>
    <w:rsid w:val="002673FD"/>
    <w:rsid w:val="008D60C6"/>
    <w:rsid w:val="00907D13"/>
    <w:rsid w:val="009B167D"/>
    <w:rsid w:val="009B38EB"/>
    <w:rsid w:val="009F290F"/>
    <w:rsid w:val="00AB4255"/>
    <w:rsid w:val="00CC4DAA"/>
    <w:rsid w:val="00DF26CB"/>
    <w:rsid w:val="00E858BA"/>
    <w:rsid w:val="00FB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80700"/>
  <w15:chartTrackingRefBased/>
  <w15:docId w15:val="{771F6922-D29B-4EBF-99F5-2D32E7A18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DAA"/>
    <w:pPr>
      <w:widowControl w:val="0"/>
      <w:spacing w:after="0" w:line="240" w:lineRule="auto"/>
      <w:jc w:val="center"/>
    </w:pPr>
    <w:rPr>
      <w:rFonts w:ascii="Arial" w:eastAsia="Times New Roman" w:hAnsi="Arial" w:cs="Times New Roman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7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German Grageda</dc:creator>
  <cp:keywords/>
  <dc:description/>
  <cp:lastModifiedBy>Luciano Ferreira de Almeida</cp:lastModifiedBy>
  <cp:revision>7</cp:revision>
  <dcterms:created xsi:type="dcterms:W3CDTF">2022-12-27T15:20:00Z</dcterms:created>
  <dcterms:modified xsi:type="dcterms:W3CDTF">2023-03-23T18:29:00Z</dcterms:modified>
</cp:coreProperties>
</file>